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A8" w:rsidRPr="00F23F0D" w:rsidRDefault="00A316A8" w:rsidP="00A316A8">
      <w:pPr>
        <w:spacing w:line="560" w:lineRule="exact"/>
        <w:jc w:val="left"/>
        <w:rPr>
          <w:rFonts w:ascii="黑体" w:eastAsia="黑体" w:hAnsi="黑体"/>
          <w:szCs w:val="21"/>
        </w:rPr>
      </w:pPr>
      <w:r w:rsidRPr="00F23F0D">
        <w:rPr>
          <w:rFonts w:ascii="黑体" w:eastAsia="黑体" w:hAnsi="黑体" w:hint="eastAsia"/>
          <w:szCs w:val="21"/>
        </w:rPr>
        <w:t>附件</w:t>
      </w:r>
      <w:bookmarkStart w:id="0" w:name="_GoBack"/>
      <w:bookmarkEnd w:id="0"/>
      <w:r w:rsidRPr="00F23F0D">
        <w:rPr>
          <w:rFonts w:ascii="黑体" w:eastAsia="黑体" w:hAnsi="黑体" w:hint="eastAsia"/>
          <w:szCs w:val="21"/>
        </w:rPr>
        <w:t>：</w:t>
      </w:r>
    </w:p>
    <w:p w:rsidR="00655D9C" w:rsidRPr="00655D9C" w:rsidRDefault="00655D9C" w:rsidP="00655D9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55D9C">
        <w:rPr>
          <w:rFonts w:asciiTheme="majorEastAsia" w:eastAsiaTheme="majorEastAsia" w:hAnsiTheme="majorEastAsia" w:hint="eastAsia"/>
          <w:b/>
          <w:sz w:val="36"/>
          <w:szCs w:val="36"/>
        </w:rPr>
        <w:t>2022数字河南云博会百佳企业名单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81"/>
        <w:gridCol w:w="7463"/>
      </w:tblGrid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</w:tcPr>
          <w:p w:rsidR="00655D9C" w:rsidRPr="00655D9C" w:rsidRDefault="00655D9C" w:rsidP="00655D9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55D9C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7463" w:type="dxa"/>
            <w:noWrap/>
          </w:tcPr>
          <w:p w:rsidR="00655D9C" w:rsidRPr="00655D9C" w:rsidRDefault="00655D9C" w:rsidP="00655D9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企业</w:t>
            </w:r>
            <w:r w:rsidRPr="00655D9C">
              <w:rPr>
                <w:rFonts w:ascii="黑体" w:eastAsia="黑体" w:hAnsi="黑体" w:hint="eastAsia"/>
                <w:sz w:val="30"/>
                <w:szCs w:val="30"/>
              </w:rPr>
              <w:t>名称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富联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智能工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坊（郑州）有限公司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河南数政科技有限公司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河南唐宫文创传媒有限公司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匠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贝信息技术有限公司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商丘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市久超粮油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机械有限公司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百旺金穗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云信息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河南交通发展研究院有限公司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九域腾龙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信息工程有限公司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欧亚高科数字技术有限公司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河南新飞电器集团有限公司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郑州科慧科技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河南金明源信息技术有限公司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河南天冠智能科技有限公司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盛见网络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郑州金惠计算机系统工程有限公司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河南华辰智控技术有限公司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山谷网安科技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河南智健医疗科技有限公司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郑州信大捷安信息技术股份有限公司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河南中创算力信息科技有限公司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河南拓普计算机网络工程有限公司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河南锐之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旗网络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光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力科技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河南省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鼎信信息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安全等级测评有限公司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河南省新星科技有限公司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河南辉煌科技股份有限公司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河南中钢网科技集团股份有限公司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深信服科技股份有限公司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郑州天河通信科技有限公司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黄河科技集团信产公司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河南海融软件有限公司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中电云科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河南省信息化发展有限公司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开慧（河南）信息科技有限公司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华启思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创智能科技有限公司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河南众智新融自动化设备有限公司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郑州金瀚信息安全技术有限公司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洛阳众智软件科技股份有限公司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郑州美林通科技股份有限公司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河南联云电子科技有限公司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河南晟盾电子科技有限公司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郑州椿长仪器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仪表有限公司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河南护航实业股份有限公司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河南安新网络信息服务有限公司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河南北斗空间科技有限公司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零点创新科技有限公司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郑州新益华医学科技有限公司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河南智慧数字产业研究院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河南数慧信息技术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用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友网络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科技股份有限公司河南分公司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河南辉煌城轨科技有限公司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郑州豪威尔电子科技股份有限公司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濮阳城市云计算中心有限公司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河南泉舜流体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控制科技有限公司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河南教育电子音像出版社有限责任公司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河南宏博测控技术有限公司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智云数据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信息技术股份有限公司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河南新投信息产业有限公司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大博金科技发展有限公司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东方世纪科技股份有限公司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河南省食在美信息科技股份有限公司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郑州朝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虹科技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河南云端信息技术有限公司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河南声波在线文化传媒有限公司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河南艾欧电子科技有限公司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郑州海诺电子科技有限公司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河南云飞科技发展有限公司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郑州富铭环保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商丘勤恒供氧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郑州日电华信息技术有限公司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河南艾斯比尔电器有限公司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中国联合网络通信有限公司河南省分公司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河南鑫盾电子工程有限公司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河南弘泽自动化设备有限公司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深圳市巨龙科教网络有限公司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河南有间电子商务有限公司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河南凯源水务科技有限公司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郑州市景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安网络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郑州市智慧环境机器人产业研究院有限公司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帆一尚行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（郑州）科技有限公司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河南蓝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掣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星空智能科技有限公司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中原教育科技集团有限公司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北京中科网威信息技术有限公司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河南亿邦科教设备有限公司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国金汇智科技（北京）有限公司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河南垂天科技有限公司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河南志信科技有限公司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河南驰诚电气股份有限公司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89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河南元丰科技网络股份有限公司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创元网络技术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中科方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德软件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河南线场教育信息咨询有限公司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天融信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网络安全技术有限公司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郑州量子伟业信息技术有限公司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郑州兰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盾电子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河南省保时安电子科技有限公司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睢县亚新智能科技环保有限公司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河南众诚信息科技股份有限公司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郑州春泉节能股份有限公司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AF7136" w:rsidRDefault="00655D9C" w:rsidP="00655D9C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AF7136">
              <w:rPr>
                <w:rFonts w:ascii="仿宋" w:eastAsia="仿宋" w:hAnsi="仿宋" w:hint="eastAsia"/>
                <w:bCs/>
                <w:sz w:val="32"/>
                <w:szCs w:val="32"/>
              </w:rPr>
              <w:t>100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新开普电子股份有限公司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郑州芥子信息科技有限公司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河南开云信息技术有限公司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睿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筑城规划设计有限公司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统一标识代码注册管理中心（河南）有限公司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河南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约克动漫影视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云智信安安全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郑州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迪耀交通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河南云谷智能科技有限公司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109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华测电子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认证有限责任公司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河南雪城软件有限公司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111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河南创景科技有限公司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洛阳</w:t>
            </w:r>
            <w:proofErr w:type="gramStart"/>
            <w:r w:rsidRPr="00655D9C">
              <w:rPr>
                <w:rFonts w:ascii="仿宋" w:eastAsia="仿宋" w:hAnsi="仿宋" w:hint="eastAsia"/>
                <w:sz w:val="32"/>
                <w:szCs w:val="32"/>
              </w:rPr>
              <w:t>沃客网络</w:t>
            </w:r>
            <w:proofErr w:type="gramEnd"/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113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河南质佳检测技术有限公司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114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河南省电子规划研究院有限责任公司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115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河南省力戈电子科技有限公司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116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郑州卡卡罗特软件科技有限公司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117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河南书网教育科技股份有限公司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118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河南中鼎立天科技股份有限公司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119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河南西吉文化传播有限公司  </w:t>
            </w:r>
          </w:p>
        </w:tc>
      </w:tr>
      <w:tr w:rsidR="00655D9C" w:rsidRPr="00655D9C" w:rsidTr="00AF7136">
        <w:trPr>
          <w:trHeight w:hRule="exact" w:val="482"/>
          <w:jc w:val="center"/>
        </w:trPr>
        <w:tc>
          <w:tcPr>
            <w:tcW w:w="1181" w:type="dxa"/>
            <w:noWrap/>
            <w:hideMark/>
          </w:tcPr>
          <w:p w:rsidR="00655D9C" w:rsidRPr="00655D9C" w:rsidRDefault="00655D9C" w:rsidP="00655D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>120</w:t>
            </w:r>
          </w:p>
        </w:tc>
        <w:tc>
          <w:tcPr>
            <w:tcW w:w="7463" w:type="dxa"/>
            <w:noWrap/>
            <w:hideMark/>
          </w:tcPr>
          <w:p w:rsidR="00655D9C" w:rsidRPr="00655D9C" w:rsidRDefault="00655D9C">
            <w:pPr>
              <w:rPr>
                <w:rFonts w:ascii="仿宋" w:eastAsia="仿宋" w:hAnsi="仿宋"/>
                <w:sz w:val="32"/>
                <w:szCs w:val="32"/>
              </w:rPr>
            </w:pPr>
            <w:r w:rsidRPr="00655D9C">
              <w:rPr>
                <w:rFonts w:ascii="仿宋" w:eastAsia="仿宋" w:hAnsi="仿宋" w:hint="eastAsia"/>
                <w:sz w:val="32"/>
                <w:szCs w:val="32"/>
              </w:rPr>
              <w:t xml:space="preserve">郑州德力自动化物流设备制造有限公司  </w:t>
            </w:r>
          </w:p>
        </w:tc>
      </w:tr>
    </w:tbl>
    <w:p w:rsidR="00CC5298" w:rsidRDefault="00CC5298" w:rsidP="00655D9C">
      <w:pPr>
        <w:rPr>
          <w:rFonts w:ascii="仿宋" w:eastAsia="仿宋" w:hAnsi="仿宋"/>
          <w:sz w:val="32"/>
          <w:szCs w:val="32"/>
        </w:rPr>
      </w:pPr>
    </w:p>
    <w:p w:rsidR="00CC5298" w:rsidRDefault="00CC5298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C5298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68" w:rsidRDefault="001F4B68" w:rsidP="001B2214">
      <w:r>
        <w:separator/>
      </w:r>
    </w:p>
  </w:endnote>
  <w:endnote w:type="continuationSeparator" w:id="0">
    <w:p w:rsidR="001F4B68" w:rsidRDefault="001F4B68" w:rsidP="001B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68" w:rsidRDefault="001F4B68" w:rsidP="001B2214">
      <w:r>
        <w:separator/>
      </w:r>
    </w:p>
  </w:footnote>
  <w:footnote w:type="continuationSeparator" w:id="0">
    <w:p w:rsidR="001F4B68" w:rsidRDefault="001F4B68" w:rsidP="001B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B"/>
    <w:rsid w:val="000121C1"/>
    <w:rsid w:val="0001308B"/>
    <w:rsid w:val="00022132"/>
    <w:rsid w:val="00030A22"/>
    <w:rsid w:val="00031CA6"/>
    <w:rsid w:val="00036DFE"/>
    <w:rsid w:val="0005317B"/>
    <w:rsid w:val="0008144B"/>
    <w:rsid w:val="000840A0"/>
    <w:rsid w:val="00096B74"/>
    <w:rsid w:val="000A3081"/>
    <w:rsid w:val="000A435E"/>
    <w:rsid w:val="000A6502"/>
    <w:rsid w:val="000B067A"/>
    <w:rsid w:val="000B108D"/>
    <w:rsid w:val="000B4BB3"/>
    <w:rsid w:val="000C2F6A"/>
    <w:rsid w:val="00103D96"/>
    <w:rsid w:val="00106BF9"/>
    <w:rsid w:val="001255D7"/>
    <w:rsid w:val="001465FA"/>
    <w:rsid w:val="001472AA"/>
    <w:rsid w:val="00151287"/>
    <w:rsid w:val="00161B48"/>
    <w:rsid w:val="001974AE"/>
    <w:rsid w:val="001B2214"/>
    <w:rsid w:val="001C1921"/>
    <w:rsid w:val="001C7F80"/>
    <w:rsid w:val="001E60E7"/>
    <w:rsid w:val="001F248F"/>
    <w:rsid w:val="001F4B68"/>
    <w:rsid w:val="0020020B"/>
    <w:rsid w:val="00264076"/>
    <w:rsid w:val="00271065"/>
    <w:rsid w:val="002863C7"/>
    <w:rsid w:val="002876F4"/>
    <w:rsid w:val="00292CCB"/>
    <w:rsid w:val="00295336"/>
    <w:rsid w:val="002A0658"/>
    <w:rsid w:val="002D2AD8"/>
    <w:rsid w:val="002D6695"/>
    <w:rsid w:val="002E2D23"/>
    <w:rsid w:val="002F11F6"/>
    <w:rsid w:val="002F632A"/>
    <w:rsid w:val="002F67D1"/>
    <w:rsid w:val="00311775"/>
    <w:rsid w:val="00324D21"/>
    <w:rsid w:val="00353504"/>
    <w:rsid w:val="003566A1"/>
    <w:rsid w:val="00393520"/>
    <w:rsid w:val="003A43C9"/>
    <w:rsid w:val="003B1865"/>
    <w:rsid w:val="003B6D87"/>
    <w:rsid w:val="003C5DE4"/>
    <w:rsid w:val="003C5DED"/>
    <w:rsid w:val="00403182"/>
    <w:rsid w:val="00403ECB"/>
    <w:rsid w:val="004074EF"/>
    <w:rsid w:val="004130D3"/>
    <w:rsid w:val="00414B23"/>
    <w:rsid w:val="00426D87"/>
    <w:rsid w:val="0044752C"/>
    <w:rsid w:val="00484868"/>
    <w:rsid w:val="004C06B5"/>
    <w:rsid w:val="004E6814"/>
    <w:rsid w:val="004E6F26"/>
    <w:rsid w:val="005126B2"/>
    <w:rsid w:val="00520264"/>
    <w:rsid w:val="00527709"/>
    <w:rsid w:val="005337D5"/>
    <w:rsid w:val="00537D96"/>
    <w:rsid w:val="00560310"/>
    <w:rsid w:val="005727F4"/>
    <w:rsid w:val="00587F66"/>
    <w:rsid w:val="005901FE"/>
    <w:rsid w:val="005A0CAA"/>
    <w:rsid w:val="005A1534"/>
    <w:rsid w:val="005A4A1E"/>
    <w:rsid w:val="005C5734"/>
    <w:rsid w:val="005D5435"/>
    <w:rsid w:val="005D634A"/>
    <w:rsid w:val="005E46FD"/>
    <w:rsid w:val="005F2B5B"/>
    <w:rsid w:val="005F6205"/>
    <w:rsid w:val="006034DD"/>
    <w:rsid w:val="00615F93"/>
    <w:rsid w:val="00616C17"/>
    <w:rsid w:val="00631D12"/>
    <w:rsid w:val="00655D9C"/>
    <w:rsid w:val="0066183B"/>
    <w:rsid w:val="00684B7A"/>
    <w:rsid w:val="006A4CF8"/>
    <w:rsid w:val="006A53AD"/>
    <w:rsid w:val="006C633F"/>
    <w:rsid w:val="00702DB5"/>
    <w:rsid w:val="00710CFD"/>
    <w:rsid w:val="00742226"/>
    <w:rsid w:val="00786E78"/>
    <w:rsid w:val="00796450"/>
    <w:rsid w:val="007A4FFB"/>
    <w:rsid w:val="007B1A04"/>
    <w:rsid w:val="007C0FAB"/>
    <w:rsid w:val="007F5BE1"/>
    <w:rsid w:val="007F6C68"/>
    <w:rsid w:val="007F6D73"/>
    <w:rsid w:val="008158BC"/>
    <w:rsid w:val="0083285D"/>
    <w:rsid w:val="008454A1"/>
    <w:rsid w:val="00873E89"/>
    <w:rsid w:val="00881CC2"/>
    <w:rsid w:val="008A32BD"/>
    <w:rsid w:val="008B0A78"/>
    <w:rsid w:val="008B32FD"/>
    <w:rsid w:val="008D69C4"/>
    <w:rsid w:val="008F2E6E"/>
    <w:rsid w:val="009045D6"/>
    <w:rsid w:val="0090763B"/>
    <w:rsid w:val="00912B75"/>
    <w:rsid w:val="0091598D"/>
    <w:rsid w:val="00926BE6"/>
    <w:rsid w:val="00932D82"/>
    <w:rsid w:val="00933336"/>
    <w:rsid w:val="00942AE9"/>
    <w:rsid w:val="009574D0"/>
    <w:rsid w:val="009643C6"/>
    <w:rsid w:val="00986B71"/>
    <w:rsid w:val="00996441"/>
    <w:rsid w:val="009A242F"/>
    <w:rsid w:val="009B1291"/>
    <w:rsid w:val="009B1A30"/>
    <w:rsid w:val="009B4EB6"/>
    <w:rsid w:val="009B5AA8"/>
    <w:rsid w:val="009B6A57"/>
    <w:rsid w:val="009C0016"/>
    <w:rsid w:val="009D4C40"/>
    <w:rsid w:val="00A07C92"/>
    <w:rsid w:val="00A1095C"/>
    <w:rsid w:val="00A11F93"/>
    <w:rsid w:val="00A171A6"/>
    <w:rsid w:val="00A21014"/>
    <w:rsid w:val="00A3118C"/>
    <w:rsid w:val="00A316A8"/>
    <w:rsid w:val="00A37A7A"/>
    <w:rsid w:val="00A45814"/>
    <w:rsid w:val="00A4747C"/>
    <w:rsid w:val="00A47B5C"/>
    <w:rsid w:val="00A76330"/>
    <w:rsid w:val="00A76367"/>
    <w:rsid w:val="00A83062"/>
    <w:rsid w:val="00AA00BF"/>
    <w:rsid w:val="00AC37FD"/>
    <w:rsid w:val="00AC45B6"/>
    <w:rsid w:val="00AD66CC"/>
    <w:rsid w:val="00AD696D"/>
    <w:rsid w:val="00AE5A0B"/>
    <w:rsid w:val="00AF7136"/>
    <w:rsid w:val="00B2265C"/>
    <w:rsid w:val="00B25DC8"/>
    <w:rsid w:val="00B35E7F"/>
    <w:rsid w:val="00B43AAA"/>
    <w:rsid w:val="00B45549"/>
    <w:rsid w:val="00B525C2"/>
    <w:rsid w:val="00B60A06"/>
    <w:rsid w:val="00B65A24"/>
    <w:rsid w:val="00BC3DD4"/>
    <w:rsid w:val="00BC55BC"/>
    <w:rsid w:val="00BD2A24"/>
    <w:rsid w:val="00BF7738"/>
    <w:rsid w:val="00BF7A0C"/>
    <w:rsid w:val="00C138CD"/>
    <w:rsid w:val="00C1710E"/>
    <w:rsid w:val="00C34426"/>
    <w:rsid w:val="00C41BA2"/>
    <w:rsid w:val="00C4507D"/>
    <w:rsid w:val="00C450C2"/>
    <w:rsid w:val="00C61886"/>
    <w:rsid w:val="00C63BB0"/>
    <w:rsid w:val="00C66EB4"/>
    <w:rsid w:val="00C81114"/>
    <w:rsid w:val="00C82083"/>
    <w:rsid w:val="00C8480E"/>
    <w:rsid w:val="00C90170"/>
    <w:rsid w:val="00C91764"/>
    <w:rsid w:val="00C927E7"/>
    <w:rsid w:val="00C934D7"/>
    <w:rsid w:val="00CA1A31"/>
    <w:rsid w:val="00CB1EF2"/>
    <w:rsid w:val="00CB4FAD"/>
    <w:rsid w:val="00CC269B"/>
    <w:rsid w:val="00CC5298"/>
    <w:rsid w:val="00CC53C2"/>
    <w:rsid w:val="00D053D9"/>
    <w:rsid w:val="00D0787D"/>
    <w:rsid w:val="00D23435"/>
    <w:rsid w:val="00D24EBA"/>
    <w:rsid w:val="00D97505"/>
    <w:rsid w:val="00DD3E06"/>
    <w:rsid w:val="00DD79C1"/>
    <w:rsid w:val="00DF1980"/>
    <w:rsid w:val="00E1591F"/>
    <w:rsid w:val="00E25B9B"/>
    <w:rsid w:val="00E35DFC"/>
    <w:rsid w:val="00E473C8"/>
    <w:rsid w:val="00E54822"/>
    <w:rsid w:val="00E7050A"/>
    <w:rsid w:val="00E732BD"/>
    <w:rsid w:val="00E75E5C"/>
    <w:rsid w:val="00E83771"/>
    <w:rsid w:val="00E8735C"/>
    <w:rsid w:val="00E92B13"/>
    <w:rsid w:val="00EA3C43"/>
    <w:rsid w:val="00EA7365"/>
    <w:rsid w:val="00EB0E23"/>
    <w:rsid w:val="00EB651A"/>
    <w:rsid w:val="00EC671A"/>
    <w:rsid w:val="00EC77FA"/>
    <w:rsid w:val="00ED0E01"/>
    <w:rsid w:val="00EE440C"/>
    <w:rsid w:val="00EE5B04"/>
    <w:rsid w:val="00EF79A7"/>
    <w:rsid w:val="00F2589E"/>
    <w:rsid w:val="00F3689E"/>
    <w:rsid w:val="00F37AB8"/>
    <w:rsid w:val="00F42A06"/>
    <w:rsid w:val="00F452CF"/>
    <w:rsid w:val="00F50BFE"/>
    <w:rsid w:val="00F517A1"/>
    <w:rsid w:val="00F64A86"/>
    <w:rsid w:val="00F665D6"/>
    <w:rsid w:val="00F90BF1"/>
    <w:rsid w:val="00F97CE7"/>
    <w:rsid w:val="00FA1163"/>
    <w:rsid w:val="00FA631C"/>
    <w:rsid w:val="00FB23E9"/>
    <w:rsid w:val="00FB4300"/>
    <w:rsid w:val="00FC08B7"/>
    <w:rsid w:val="00FC3444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55D9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55D9C"/>
  </w:style>
  <w:style w:type="table" w:styleId="a6">
    <w:name w:val="Table Grid"/>
    <w:basedOn w:val="a1"/>
    <w:uiPriority w:val="59"/>
    <w:rsid w:val="0065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3535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3504"/>
    <w:rPr>
      <w:sz w:val="18"/>
      <w:szCs w:val="18"/>
    </w:rPr>
  </w:style>
  <w:style w:type="character" w:styleId="a8">
    <w:name w:val="Hyperlink"/>
    <w:basedOn w:val="a0"/>
    <w:uiPriority w:val="99"/>
    <w:unhideWhenUsed/>
    <w:rsid w:val="002F1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55D9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55D9C"/>
  </w:style>
  <w:style w:type="table" w:styleId="a6">
    <w:name w:val="Table Grid"/>
    <w:basedOn w:val="a1"/>
    <w:uiPriority w:val="59"/>
    <w:rsid w:val="0065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3535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3504"/>
    <w:rPr>
      <w:sz w:val="18"/>
      <w:szCs w:val="18"/>
    </w:rPr>
  </w:style>
  <w:style w:type="character" w:styleId="a8">
    <w:name w:val="Hyperlink"/>
    <w:basedOn w:val="a0"/>
    <w:uiPriority w:val="99"/>
    <w:unhideWhenUsed/>
    <w:rsid w:val="002F1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295</cp:revision>
  <cp:lastPrinted>2022-04-25T07:22:00Z</cp:lastPrinted>
  <dcterms:created xsi:type="dcterms:W3CDTF">2022-04-20T03:35:00Z</dcterms:created>
  <dcterms:modified xsi:type="dcterms:W3CDTF">2022-07-12T12:32:00Z</dcterms:modified>
</cp:coreProperties>
</file>