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A1" w:rsidRDefault="007C1DBD" w:rsidP="007C1DBD">
      <w:pPr>
        <w:rPr>
          <w:rFonts w:asciiTheme="majorEastAsia" w:eastAsiaTheme="majorEastAsia" w:hAnsiTheme="majorEastAsia"/>
          <w:b/>
          <w:sz w:val="24"/>
          <w:szCs w:val="24"/>
        </w:rPr>
      </w:pPr>
      <w:r w:rsidRPr="007C1DBD">
        <w:rPr>
          <w:rFonts w:asciiTheme="majorEastAsia" w:eastAsiaTheme="majorEastAsia" w:hAnsiTheme="majorEastAsia" w:hint="eastAsia"/>
          <w:b/>
          <w:sz w:val="24"/>
          <w:szCs w:val="24"/>
        </w:rPr>
        <w:t>附件1</w:t>
      </w:r>
    </w:p>
    <w:p w:rsidR="007C1DBD" w:rsidRPr="007C1DBD" w:rsidRDefault="007C1DBD" w:rsidP="007C1DB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B75A5">
        <w:rPr>
          <w:rFonts w:asciiTheme="majorEastAsia" w:eastAsiaTheme="majorEastAsia" w:hAnsiTheme="majorEastAsia" w:hint="eastAsia"/>
          <w:b/>
          <w:sz w:val="32"/>
          <w:szCs w:val="32"/>
        </w:rPr>
        <w:t>郑州市电子信息30强企业名单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371"/>
      </w:tblGrid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鸿</w:t>
            </w:r>
            <w:proofErr w:type="gramEnd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富锦精密电子（郑州）有限公司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富泰华精密电子（郑州）有限公司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河南裕展精密电子有限公司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富鼎精密</w:t>
            </w:r>
            <w:proofErr w:type="gramEnd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工业（郑州）有限公司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郑州旭飞光电科技有限公司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河南辉煌科技股份有限公司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新天科技股份有限公司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新开普电子股份有限公司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河南硕威科技有限公司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河南思维自动化设备股份有限公司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河南省通信电缆有限公司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郑州比克电池有公司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河南乐腾电子科技有限公司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电科信息</w:t>
            </w:r>
            <w:proofErr w:type="gramEnd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产业有限公司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郑州天迈科技</w:t>
            </w:r>
            <w:proofErr w:type="gramEnd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河南航天金穗电子有限公司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河南蓝信科技股份有限公司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汉威科技集团股份有限公司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郑州三晖电气</w:t>
            </w:r>
            <w:proofErr w:type="gramEnd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454AA1" w:rsidRPr="00454AA1" w:rsidTr="007C1DBD">
        <w:trPr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郑州嘉晨电器</w:t>
            </w:r>
            <w:proofErr w:type="gramEnd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光</w:t>
            </w:r>
            <w:proofErr w:type="gramStart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力科技</w:t>
            </w:r>
            <w:proofErr w:type="gramEnd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河南省日立信股份有限公司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</w:t>
            </w:r>
            <w:proofErr w:type="gramStart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炜</w:t>
            </w:r>
            <w:proofErr w:type="gramEnd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盛电子科技有限公司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郑州万特电气股份有限公司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</w:t>
            </w:r>
            <w:proofErr w:type="gramStart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欧丽信</w:t>
            </w:r>
            <w:proofErr w:type="gramEnd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大电子信息股份有限公司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河南中裕广恒科技股份有限公司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河南信安通信技术股份有限公司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郑州经纬</w:t>
            </w:r>
            <w:r w:rsidR="00AC7890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科技</w:t>
            </w:r>
            <w:bookmarkStart w:id="0" w:name="_GoBack"/>
            <w:bookmarkEnd w:id="0"/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实业有限公司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郑州畅想高科股份有限公司</w:t>
            </w:r>
          </w:p>
        </w:tc>
      </w:tr>
      <w:tr w:rsidR="00454AA1" w:rsidRPr="00454AA1" w:rsidTr="00454AA1">
        <w:trPr>
          <w:trHeight w:hRule="exact" w:val="5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A1" w:rsidRPr="00454AA1" w:rsidRDefault="00454AA1" w:rsidP="00454AA1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54AA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河南驰诚电气股份有限公司</w:t>
            </w:r>
          </w:p>
        </w:tc>
      </w:tr>
    </w:tbl>
    <w:p w:rsidR="00454AA1" w:rsidRPr="00454AA1" w:rsidRDefault="00454AA1"/>
    <w:sectPr w:rsidR="00454AA1" w:rsidRPr="00454AA1" w:rsidSect="00454AA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B8"/>
    <w:rsid w:val="000C5FB8"/>
    <w:rsid w:val="003B75A5"/>
    <w:rsid w:val="00454AA1"/>
    <w:rsid w:val="00776729"/>
    <w:rsid w:val="007C1DBD"/>
    <w:rsid w:val="00A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456</Characters>
  <Application>Microsoft Office Word</Application>
  <DocSecurity>0</DocSecurity>
  <Lines>3</Lines>
  <Paragraphs>1</Paragraphs>
  <ScaleCrop>false</ScaleCrop>
  <Company>MS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11</cp:revision>
  <dcterms:created xsi:type="dcterms:W3CDTF">2017-11-06T07:27:00Z</dcterms:created>
  <dcterms:modified xsi:type="dcterms:W3CDTF">2017-11-30T03:09:00Z</dcterms:modified>
</cp:coreProperties>
</file>